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D5350" w14:textId="77777777" w:rsidR="00A7556E" w:rsidRPr="00AE7639" w:rsidRDefault="00A7556E" w:rsidP="00A7556E">
      <w:pPr>
        <w:pStyle w:val="berschrift2"/>
        <w:rPr>
          <w:sz w:val="28"/>
          <w:szCs w:val="28"/>
        </w:rPr>
      </w:pPr>
      <w:r w:rsidRPr="00AE7639">
        <w:rPr>
          <w:sz w:val="28"/>
          <w:szCs w:val="28"/>
        </w:rPr>
        <w:t xml:space="preserve">Entleih- und Kopierordnung der Bibliothek </w:t>
      </w:r>
    </w:p>
    <w:p w14:paraId="6EB22AEE" w14:textId="77777777" w:rsidR="00A7556E" w:rsidRPr="00AE7639" w:rsidRDefault="00A7556E" w:rsidP="00A7556E">
      <w:pPr>
        <w:pStyle w:val="berschrift2"/>
        <w:rPr>
          <w:sz w:val="28"/>
          <w:szCs w:val="28"/>
        </w:rPr>
      </w:pPr>
      <w:r w:rsidRPr="00AE7639">
        <w:rPr>
          <w:sz w:val="28"/>
          <w:szCs w:val="28"/>
        </w:rPr>
        <w:t>des Musikwissenschaftlichen Seminars</w:t>
      </w:r>
    </w:p>
    <w:p w14:paraId="4425EADD" w14:textId="77777777" w:rsidR="00A7556E" w:rsidRPr="00AE7639" w:rsidRDefault="00A7556E" w:rsidP="00A7556E">
      <w:pPr>
        <w:rPr>
          <w:rFonts w:cs="Arial"/>
          <w:sz w:val="20"/>
        </w:rPr>
      </w:pPr>
    </w:p>
    <w:p w14:paraId="7DB00A9B" w14:textId="77777777" w:rsidR="00A7556E" w:rsidRPr="00AE7639" w:rsidRDefault="00A7556E" w:rsidP="00A7556E">
      <w:pPr>
        <w:rPr>
          <w:rFonts w:ascii="Tahoma" w:hAnsi="Tahoma" w:cs="Tahoma"/>
          <w:b/>
          <w:sz w:val="20"/>
        </w:rPr>
      </w:pPr>
      <w:r w:rsidRPr="00AE7639">
        <w:rPr>
          <w:rFonts w:ascii="Tahoma" w:hAnsi="Tahoma" w:cs="Tahoma"/>
          <w:b/>
          <w:sz w:val="20"/>
        </w:rPr>
        <w:t>Anlage zur Benutzungsordnung der Bereichsbibliothek Geschichts- und Kulturwissenschaften des Bibliothekssystems de</w:t>
      </w:r>
      <w:r>
        <w:rPr>
          <w:rFonts w:ascii="Tahoma" w:hAnsi="Tahoma" w:cs="Tahoma"/>
          <w:b/>
          <w:sz w:val="20"/>
        </w:rPr>
        <w:t>r Universität Heidelberg</w:t>
      </w:r>
    </w:p>
    <w:p w14:paraId="6593D2D8" w14:textId="77777777" w:rsidR="00A7556E" w:rsidRPr="00AE7639" w:rsidRDefault="00A7556E" w:rsidP="00A7556E">
      <w:pPr>
        <w:rPr>
          <w:rFonts w:ascii="Tahoma" w:hAnsi="Tahoma" w:cs="Tahoma"/>
          <w:sz w:val="20"/>
        </w:rPr>
      </w:pPr>
    </w:p>
    <w:p w14:paraId="730C9017" w14:textId="77777777" w:rsidR="00A7556E" w:rsidRPr="00AE7639" w:rsidRDefault="00A7556E" w:rsidP="00A7556E">
      <w:pPr>
        <w:rPr>
          <w:rFonts w:ascii="Tahoma" w:hAnsi="Tahoma" w:cs="Tahoma"/>
          <w:sz w:val="16"/>
          <w:szCs w:val="16"/>
        </w:rPr>
      </w:pPr>
    </w:p>
    <w:p w14:paraId="4400CA93" w14:textId="77777777" w:rsidR="00A7556E" w:rsidRPr="00DA73CC" w:rsidRDefault="00A7556E" w:rsidP="00A7556E">
      <w:pPr>
        <w:rPr>
          <w:rFonts w:ascii="Tahoma" w:hAnsi="Tahoma" w:cs="Tahoma"/>
          <w:sz w:val="22"/>
          <w:szCs w:val="22"/>
        </w:rPr>
      </w:pPr>
      <w:r w:rsidRPr="002526E2">
        <w:rPr>
          <w:rFonts w:ascii="Tahoma" w:hAnsi="Tahoma" w:cs="Tahoma"/>
          <w:sz w:val="36"/>
          <w:szCs w:val="36"/>
        </w:rPr>
        <w:t>1.</w:t>
      </w:r>
      <w:r w:rsidRPr="00AE7639">
        <w:rPr>
          <w:rFonts w:ascii="Tahoma" w:hAnsi="Tahoma" w:cs="Tahoma"/>
          <w:szCs w:val="24"/>
        </w:rPr>
        <w:t xml:space="preserve"> </w:t>
      </w:r>
      <w:r w:rsidRPr="00AE7639">
        <w:rPr>
          <w:rFonts w:ascii="Tahoma" w:hAnsi="Tahoma" w:cs="Tahoma"/>
          <w:sz w:val="22"/>
          <w:szCs w:val="22"/>
        </w:rPr>
        <w:t>Zur Anfertigung von Fotokopien dürfen bestimmte Bücher und Noten (maximal 5 Bände)  kurzfristig (maximal 1 Stunde</w:t>
      </w:r>
      <w:r w:rsidR="00A506EF">
        <w:rPr>
          <w:rFonts w:ascii="Tahoma" w:hAnsi="Tahoma" w:cs="Tahoma"/>
          <w:sz w:val="22"/>
          <w:szCs w:val="22"/>
        </w:rPr>
        <w:t xml:space="preserve"> innerhalb der Bibliotheksöffnungszeit</w:t>
      </w:r>
      <w:r w:rsidRPr="00AE7639">
        <w:rPr>
          <w:rFonts w:ascii="Tahoma" w:hAnsi="Tahoma" w:cs="Tahoma"/>
          <w:sz w:val="22"/>
          <w:szCs w:val="22"/>
        </w:rPr>
        <w:t>) entliehen werden. Die Fotokopien müssen außer Haus hergestellt werden; das seminareigene Kopiergerät steht nur Mitarbeitern des Hauses und Sonderberechtigten zur Verfügung.</w:t>
      </w:r>
    </w:p>
    <w:p w14:paraId="6D684BEE" w14:textId="77777777" w:rsidR="00A7556E" w:rsidRPr="00AE7639" w:rsidRDefault="00A7556E" w:rsidP="00A7556E">
      <w:pPr>
        <w:rPr>
          <w:rFonts w:ascii="Tahoma" w:hAnsi="Tahoma" w:cs="Tahoma"/>
          <w:sz w:val="16"/>
          <w:szCs w:val="16"/>
        </w:rPr>
      </w:pPr>
    </w:p>
    <w:p w14:paraId="5535E431" w14:textId="77777777" w:rsidR="00A7556E" w:rsidRPr="00AE7639" w:rsidRDefault="00A7556E" w:rsidP="00A7556E">
      <w:pPr>
        <w:rPr>
          <w:rFonts w:ascii="Tahoma" w:hAnsi="Tahoma" w:cs="Tahoma"/>
          <w:sz w:val="22"/>
          <w:szCs w:val="22"/>
        </w:rPr>
      </w:pPr>
      <w:r w:rsidRPr="002526E2">
        <w:rPr>
          <w:rFonts w:ascii="Tahoma" w:hAnsi="Tahoma" w:cs="Tahoma"/>
          <w:sz w:val="36"/>
          <w:szCs w:val="36"/>
        </w:rPr>
        <w:t>2.</w:t>
      </w:r>
      <w:r w:rsidRPr="00AE7639">
        <w:rPr>
          <w:rFonts w:ascii="Tahoma" w:hAnsi="Tahoma" w:cs="Tahoma"/>
          <w:szCs w:val="24"/>
        </w:rPr>
        <w:t xml:space="preserve"> </w:t>
      </w:r>
      <w:r w:rsidRPr="00AE7639">
        <w:rPr>
          <w:rFonts w:ascii="Tahoma" w:hAnsi="Tahoma" w:cs="Tahoma"/>
          <w:sz w:val="22"/>
          <w:szCs w:val="22"/>
        </w:rPr>
        <w:t>Grundsätzlich ausgeschlossen von der Kopier- und Ausleihmöglichkeit</w:t>
      </w:r>
      <w:r>
        <w:rPr>
          <w:rFonts w:ascii="Tahoma" w:hAnsi="Tahoma" w:cs="Tahoma"/>
          <w:sz w:val="22"/>
          <w:szCs w:val="22"/>
        </w:rPr>
        <w:t xml:space="preserve"> – und nur mittels Kopierauftrag durch die Bibliotheksmitarbeiter zu kopieren –</w:t>
      </w:r>
      <w:r w:rsidRPr="00AE7639">
        <w:rPr>
          <w:rFonts w:ascii="Tahoma" w:hAnsi="Tahoma" w:cs="Tahoma"/>
          <w:sz w:val="22"/>
          <w:szCs w:val="22"/>
        </w:rPr>
        <w:t xml:space="preserve"> sind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0F801A06" w14:textId="77777777" w:rsidR="00A7556E" w:rsidRPr="00AE7639" w:rsidRDefault="00A7556E" w:rsidP="00A7556E">
      <w:pPr>
        <w:rPr>
          <w:rFonts w:ascii="Tahoma" w:hAnsi="Tahoma" w:cs="Tahoma"/>
          <w:sz w:val="22"/>
          <w:szCs w:val="22"/>
        </w:rPr>
      </w:pPr>
    </w:p>
    <w:p w14:paraId="40731313" w14:textId="77777777" w:rsidR="00A7556E" w:rsidRPr="00AE7639" w:rsidRDefault="00A7556E" w:rsidP="00A7556E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AE7639">
        <w:rPr>
          <w:rFonts w:ascii="Tahoma" w:hAnsi="Tahoma" w:cs="Tahoma"/>
          <w:sz w:val="22"/>
          <w:szCs w:val="22"/>
        </w:rPr>
        <w:t>Bücher in schlechtem Erhaltungszustand (darüber entscheidet die Bibliotheksaufsicht)</w:t>
      </w:r>
    </w:p>
    <w:p w14:paraId="19AF90E7" w14:textId="77777777" w:rsidR="00A7556E" w:rsidRPr="00AE7639" w:rsidRDefault="00A7556E" w:rsidP="00A7556E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AE7639">
        <w:rPr>
          <w:rFonts w:ascii="Tahoma" w:hAnsi="Tahoma" w:cs="Tahoma"/>
          <w:sz w:val="22"/>
          <w:szCs w:val="22"/>
        </w:rPr>
        <w:t>Publikationen mit Erscheinungsjahr vor 1900</w:t>
      </w:r>
    </w:p>
    <w:p w14:paraId="7F56AEF4" w14:textId="77777777" w:rsidR="00A7556E" w:rsidRPr="00AE7639" w:rsidRDefault="00A7556E" w:rsidP="00A7556E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AE7639">
        <w:rPr>
          <w:rFonts w:ascii="Tahoma" w:hAnsi="Tahoma" w:cs="Tahoma"/>
          <w:sz w:val="22"/>
          <w:szCs w:val="22"/>
        </w:rPr>
        <w:t>Alle Bestände mit folgenden Signaturengruppen:</w:t>
      </w:r>
    </w:p>
    <w:p w14:paraId="3B82B9F5" w14:textId="77777777" w:rsidR="00A7556E" w:rsidRPr="00AE7639" w:rsidRDefault="00A7556E" w:rsidP="00A7556E">
      <w:pPr>
        <w:rPr>
          <w:rFonts w:ascii="Tahoma" w:hAnsi="Tahoma" w:cs="Tahoma"/>
          <w:sz w:val="12"/>
          <w:szCs w:val="12"/>
        </w:rPr>
      </w:pPr>
    </w:p>
    <w:p w14:paraId="2124B476" w14:textId="77777777" w:rsidR="00A7556E" w:rsidRPr="00AE7639" w:rsidRDefault="00A7556E" w:rsidP="00A7556E">
      <w:pPr>
        <w:ind w:left="708"/>
        <w:rPr>
          <w:rFonts w:ascii="Tahoma" w:hAnsi="Tahoma" w:cs="Tahoma"/>
          <w:szCs w:val="24"/>
        </w:rPr>
      </w:pPr>
      <w:r w:rsidRPr="00AE7639">
        <w:rPr>
          <w:rFonts w:ascii="Monotype Corsiva" w:hAnsi="Monotype Corsiva" w:cs="Tahoma"/>
          <w:b/>
          <w:sz w:val="28"/>
          <w:szCs w:val="28"/>
        </w:rPr>
        <w:t>A</w:t>
      </w:r>
      <w:r w:rsidRPr="00AE7639">
        <w:rPr>
          <w:rFonts w:ascii="Monotype Corsiva" w:hAnsi="Monotype Corsiva" w:cs="Tahoma"/>
          <w:b/>
          <w:szCs w:val="24"/>
        </w:rPr>
        <w:t xml:space="preserve"> </w:t>
      </w:r>
      <w:r w:rsidRPr="00AE7639">
        <w:rPr>
          <w:rFonts w:ascii="Tahoma" w:hAnsi="Tahoma" w:cs="Tahoma"/>
          <w:szCs w:val="24"/>
        </w:rPr>
        <w:t xml:space="preserve"> (Nachschlagewerke</w:t>
      </w:r>
      <w:r>
        <w:rPr>
          <w:rFonts w:ascii="Tahoma" w:hAnsi="Tahoma" w:cs="Tahoma"/>
          <w:szCs w:val="24"/>
        </w:rPr>
        <w:t>)</w:t>
      </w:r>
      <w:r w:rsidRPr="00AE7639">
        <w:rPr>
          <w:rFonts w:ascii="Tahoma" w:hAnsi="Tahoma" w:cs="Tahoma"/>
          <w:szCs w:val="24"/>
        </w:rPr>
        <w:t>; Kopieren möglic</w:t>
      </w:r>
      <w:r>
        <w:rPr>
          <w:rFonts w:ascii="Tahoma" w:hAnsi="Tahoma" w:cs="Tahoma"/>
          <w:szCs w:val="24"/>
        </w:rPr>
        <w:t>h, sofern nicht in UB vorhanden</w:t>
      </w:r>
    </w:p>
    <w:p w14:paraId="182BDF26" w14:textId="77777777" w:rsidR="00A7556E" w:rsidRPr="00AE7639" w:rsidRDefault="00A7556E" w:rsidP="00A7556E">
      <w:pPr>
        <w:rPr>
          <w:rFonts w:ascii="Tahoma" w:hAnsi="Tahoma" w:cs="Tahoma"/>
          <w:szCs w:val="24"/>
        </w:rPr>
      </w:pPr>
      <w:r w:rsidRPr="00AE7639">
        <w:rPr>
          <w:rFonts w:ascii="Tahoma" w:hAnsi="Tahoma" w:cs="Tahoma"/>
          <w:szCs w:val="24"/>
        </w:rPr>
        <w:tab/>
      </w:r>
      <w:r w:rsidRPr="002F77D5">
        <w:rPr>
          <w:rFonts w:ascii="Monotype Corsiva" w:hAnsi="Monotype Corsiva" w:cs="Tahoma"/>
          <w:b/>
          <w:sz w:val="28"/>
          <w:szCs w:val="28"/>
        </w:rPr>
        <w:t>K</w:t>
      </w:r>
      <w:r w:rsidRPr="00AE7639">
        <w:rPr>
          <w:rFonts w:ascii="Tahoma" w:hAnsi="Tahoma" w:cs="Tahoma"/>
          <w:szCs w:val="24"/>
        </w:rPr>
        <w:t xml:space="preserve">  (Denkmälerausgaben)</w:t>
      </w:r>
    </w:p>
    <w:p w14:paraId="661C64D5" w14:textId="77777777" w:rsidR="00A7556E" w:rsidRPr="00AE7639" w:rsidRDefault="00A7556E" w:rsidP="00A7556E">
      <w:pPr>
        <w:ind w:left="3261" w:hanging="2552"/>
        <w:rPr>
          <w:rFonts w:ascii="Tahoma" w:hAnsi="Tahoma" w:cs="Tahoma"/>
          <w:szCs w:val="24"/>
        </w:rPr>
      </w:pPr>
      <w:r w:rsidRPr="002F77D5">
        <w:rPr>
          <w:rFonts w:ascii="Monotype Corsiva" w:hAnsi="Monotype Corsiva" w:cs="Tahoma"/>
          <w:b/>
          <w:sz w:val="28"/>
          <w:szCs w:val="28"/>
        </w:rPr>
        <w:t>L</w:t>
      </w:r>
      <w:r w:rsidRPr="00AE7639">
        <w:rPr>
          <w:rFonts w:ascii="Tahoma" w:hAnsi="Tahoma" w:cs="Tahoma"/>
          <w:szCs w:val="24"/>
        </w:rPr>
        <w:t xml:space="preserve">  (Gesamtausgaben)</w:t>
      </w:r>
      <w:r>
        <w:rPr>
          <w:rFonts w:ascii="Tahoma" w:hAnsi="Tahoma" w:cs="Tahoma"/>
          <w:szCs w:val="24"/>
        </w:rPr>
        <w:t>; Kopieren möglich, wenn es sich um Musikhefte oder</w:t>
      </w:r>
      <w:r w:rsidR="00A506EF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 xml:space="preserve">Spiralbindungsnoten handelt </w:t>
      </w:r>
    </w:p>
    <w:p w14:paraId="6A5529C6" w14:textId="77777777" w:rsidR="00A7556E" w:rsidRPr="00AE7639" w:rsidRDefault="00A7556E" w:rsidP="00A7556E">
      <w:pPr>
        <w:rPr>
          <w:rFonts w:ascii="Tahoma" w:hAnsi="Tahoma" w:cs="Tahoma"/>
          <w:szCs w:val="24"/>
        </w:rPr>
      </w:pPr>
      <w:r w:rsidRPr="00AE7639">
        <w:rPr>
          <w:rFonts w:ascii="Tahoma" w:hAnsi="Tahoma" w:cs="Tahoma"/>
          <w:szCs w:val="24"/>
        </w:rPr>
        <w:tab/>
      </w:r>
      <w:r w:rsidRPr="002F77D5">
        <w:rPr>
          <w:rFonts w:ascii="Monotype Corsiva" w:hAnsi="Monotype Corsiva" w:cs="Tahoma"/>
          <w:b/>
          <w:sz w:val="28"/>
          <w:szCs w:val="28"/>
        </w:rPr>
        <w:t>M</w:t>
      </w:r>
      <w:r>
        <w:rPr>
          <w:rFonts w:ascii="Tahoma" w:hAnsi="Tahoma" w:cs="Tahoma"/>
          <w:szCs w:val="24"/>
        </w:rPr>
        <w:t xml:space="preserve"> </w:t>
      </w:r>
      <w:r w:rsidRPr="002F77D5">
        <w:rPr>
          <w:rFonts w:ascii="Tahoma" w:hAnsi="Tahoma" w:cs="Tahoma"/>
          <w:sz w:val="10"/>
          <w:szCs w:val="10"/>
        </w:rPr>
        <w:t xml:space="preserve"> </w:t>
      </w:r>
      <w:r w:rsidRPr="00AE7639">
        <w:rPr>
          <w:rFonts w:ascii="Tahoma" w:hAnsi="Tahoma" w:cs="Tahoma"/>
          <w:szCs w:val="24"/>
        </w:rPr>
        <w:t>(Handschriften und alte Drucke)</w:t>
      </w:r>
    </w:p>
    <w:p w14:paraId="60308E6F" w14:textId="77777777" w:rsidR="00A7556E" w:rsidRPr="00AE7639" w:rsidRDefault="00A7556E" w:rsidP="00A7556E">
      <w:pPr>
        <w:rPr>
          <w:rFonts w:ascii="Tahoma" w:hAnsi="Tahoma" w:cs="Tahoma"/>
          <w:szCs w:val="24"/>
        </w:rPr>
      </w:pPr>
      <w:r w:rsidRPr="00AE7639">
        <w:rPr>
          <w:rFonts w:ascii="Tahoma" w:hAnsi="Tahoma" w:cs="Tahoma"/>
          <w:szCs w:val="24"/>
        </w:rPr>
        <w:tab/>
      </w:r>
      <w:r w:rsidRPr="002F77D5">
        <w:rPr>
          <w:rFonts w:ascii="Monotype Corsiva" w:hAnsi="Monotype Corsiva" w:cs="Tahoma"/>
          <w:b/>
          <w:sz w:val="28"/>
          <w:szCs w:val="28"/>
        </w:rPr>
        <w:t>N</w:t>
      </w:r>
      <w:r w:rsidRPr="002F77D5">
        <w:rPr>
          <w:rFonts w:ascii="Tahoma" w:hAnsi="Tahoma" w:cs="Tahoma"/>
          <w:b/>
          <w:szCs w:val="24"/>
        </w:rPr>
        <w:t xml:space="preserve">  </w:t>
      </w:r>
      <w:r w:rsidRPr="00AE7639">
        <w:rPr>
          <w:rFonts w:ascii="Tahoma" w:hAnsi="Tahoma" w:cs="Tahoma"/>
          <w:szCs w:val="24"/>
        </w:rPr>
        <w:t>(Notenbestand Magazin)</w:t>
      </w:r>
    </w:p>
    <w:p w14:paraId="41D51BAE" w14:textId="77777777" w:rsidR="00A7556E" w:rsidRPr="00AE7639" w:rsidRDefault="00A7556E" w:rsidP="00A7556E">
      <w:pPr>
        <w:rPr>
          <w:rFonts w:ascii="Tahoma" w:hAnsi="Tahoma" w:cs="Tahoma"/>
          <w:szCs w:val="24"/>
        </w:rPr>
      </w:pPr>
      <w:r w:rsidRPr="00AE7639">
        <w:rPr>
          <w:rFonts w:ascii="Tahoma" w:hAnsi="Tahoma" w:cs="Tahoma"/>
          <w:szCs w:val="24"/>
        </w:rPr>
        <w:tab/>
      </w:r>
      <w:r w:rsidRPr="002F77D5">
        <w:rPr>
          <w:rFonts w:ascii="Monotype Corsiva" w:hAnsi="Monotype Corsiva" w:cs="Tahoma"/>
          <w:b/>
          <w:sz w:val="28"/>
          <w:szCs w:val="28"/>
        </w:rPr>
        <w:t>B</w:t>
      </w:r>
      <w:r w:rsidRPr="002F77D5">
        <w:rPr>
          <w:rFonts w:ascii="Tahoma" w:hAnsi="Tahoma" w:cs="Tahoma"/>
          <w:b/>
          <w:szCs w:val="24"/>
        </w:rPr>
        <w:t xml:space="preserve"> </w:t>
      </w:r>
      <w:r w:rsidRPr="00AE7639">
        <w:rPr>
          <w:rFonts w:ascii="Tahoma" w:hAnsi="Tahoma" w:cs="Tahoma"/>
          <w:szCs w:val="24"/>
        </w:rPr>
        <w:t xml:space="preserve"> (Zeitschriften</w:t>
      </w:r>
      <w:r>
        <w:rPr>
          <w:rFonts w:ascii="Tahoma" w:hAnsi="Tahoma" w:cs="Tahoma"/>
          <w:szCs w:val="24"/>
        </w:rPr>
        <w:t>)</w:t>
      </w:r>
      <w:r w:rsidRPr="00AE7639">
        <w:rPr>
          <w:rFonts w:ascii="Tahoma" w:hAnsi="Tahoma" w:cs="Tahoma"/>
          <w:szCs w:val="24"/>
        </w:rPr>
        <w:t xml:space="preserve"> Kopieren ist möglich</w:t>
      </w:r>
      <w:r>
        <w:rPr>
          <w:rFonts w:ascii="Tahoma" w:hAnsi="Tahoma" w:cs="Tahoma"/>
          <w:szCs w:val="24"/>
        </w:rPr>
        <w:t>!</w:t>
      </w:r>
    </w:p>
    <w:p w14:paraId="2793B682" w14:textId="77777777" w:rsidR="00A7556E" w:rsidRPr="00AE7639" w:rsidRDefault="00A7556E" w:rsidP="00A7556E">
      <w:pPr>
        <w:rPr>
          <w:rFonts w:ascii="Tahoma" w:hAnsi="Tahoma" w:cs="Tahoma"/>
          <w:sz w:val="12"/>
          <w:szCs w:val="12"/>
        </w:rPr>
      </w:pPr>
    </w:p>
    <w:p w14:paraId="68CD59F6" w14:textId="77777777" w:rsidR="00A7556E" w:rsidRPr="00AE7639" w:rsidRDefault="00A7556E" w:rsidP="00A7556E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AE7639">
        <w:rPr>
          <w:rFonts w:ascii="Tahoma" w:hAnsi="Tahoma" w:cs="Tahoma"/>
          <w:sz w:val="22"/>
          <w:szCs w:val="22"/>
        </w:rPr>
        <w:t xml:space="preserve">Besonders wertvolle Bestände mit dem Vermerk </w:t>
      </w:r>
      <w:r w:rsidRPr="00AE7639">
        <w:rPr>
          <w:rFonts w:ascii="Tahoma" w:hAnsi="Tahoma" w:cs="Tahoma"/>
          <w:b/>
          <w:sz w:val="22"/>
          <w:szCs w:val="22"/>
        </w:rPr>
        <w:t xml:space="preserve">rem </w:t>
      </w:r>
      <w:r w:rsidRPr="00AE7639">
        <w:rPr>
          <w:rFonts w:ascii="Tahoma" w:hAnsi="Tahoma" w:cs="Tahoma"/>
          <w:sz w:val="22"/>
          <w:szCs w:val="22"/>
        </w:rPr>
        <w:t>(= removiert)</w:t>
      </w:r>
    </w:p>
    <w:p w14:paraId="2901302C" w14:textId="77777777" w:rsidR="00A7556E" w:rsidRPr="00DA73CC" w:rsidRDefault="00A7556E" w:rsidP="00A7556E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Alle Abschlussarbeiten (einschließlich der Dissertationen aus dem Magazin)</w:t>
      </w:r>
    </w:p>
    <w:p w14:paraId="2DA1E0DA" w14:textId="77777777" w:rsidR="00A7556E" w:rsidRPr="00AE7639" w:rsidRDefault="00A7556E" w:rsidP="00A7556E">
      <w:pPr>
        <w:ind w:left="360"/>
        <w:rPr>
          <w:rFonts w:ascii="Tahoma" w:hAnsi="Tahoma" w:cs="Tahoma"/>
          <w:sz w:val="16"/>
          <w:szCs w:val="16"/>
        </w:rPr>
      </w:pPr>
    </w:p>
    <w:p w14:paraId="363BCF02" w14:textId="77777777" w:rsidR="00A7556E" w:rsidRPr="00DA73CC" w:rsidRDefault="00A7556E" w:rsidP="00A7556E">
      <w:pPr>
        <w:rPr>
          <w:rFonts w:ascii="Tahoma" w:hAnsi="Tahoma" w:cs="Tahoma"/>
          <w:sz w:val="22"/>
          <w:szCs w:val="22"/>
        </w:rPr>
      </w:pPr>
      <w:r w:rsidRPr="002526E2">
        <w:rPr>
          <w:rFonts w:ascii="Tahoma" w:hAnsi="Tahoma" w:cs="Tahoma"/>
          <w:sz w:val="36"/>
          <w:szCs w:val="36"/>
        </w:rPr>
        <w:t>3.</w:t>
      </w:r>
      <w:r w:rsidRPr="00AE7639">
        <w:rPr>
          <w:rFonts w:ascii="Tahoma" w:hAnsi="Tahoma" w:cs="Tahoma"/>
          <w:szCs w:val="24"/>
        </w:rPr>
        <w:t xml:space="preserve"> </w:t>
      </w:r>
      <w:r w:rsidRPr="00AE7639">
        <w:rPr>
          <w:rFonts w:ascii="Tahoma" w:hAnsi="Tahoma" w:cs="Tahoma"/>
          <w:sz w:val="22"/>
          <w:szCs w:val="22"/>
        </w:rPr>
        <w:t xml:space="preserve">Fotokopien aus Denkmäler- und Gesamtausgaben können bei begründeter Notwendigkeit bei der Bibliotheksaufsicht bestellt werden (Kopierauftrag ausfüllen). Die Anzahl der Kopien ist </w:t>
      </w:r>
      <w:r w:rsidR="003601A1">
        <w:rPr>
          <w:rFonts w:ascii="Tahoma" w:hAnsi="Tahoma" w:cs="Tahoma"/>
          <w:sz w:val="22"/>
          <w:szCs w:val="22"/>
        </w:rPr>
        <w:t xml:space="preserve">auf das Machbare </w:t>
      </w:r>
      <w:r w:rsidRPr="00AE7639">
        <w:rPr>
          <w:rFonts w:ascii="Tahoma" w:hAnsi="Tahoma" w:cs="Tahoma"/>
          <w:sz w:val="22"/>
          <w:szCs w:val="22"/>
        </w:rPr>
        <w:t>beschränkt.</w:t>
      </w:r>
    </w:p>
    <w:p w14:paraId="2F8141F7" w14:textId="77777777" w:rsidR="00A7556E" w:rsidRPr="00AE7639" w:rsidRDefault="00A7556E" w:rsidP="00A7556E">
      <w:pPr>
        <w:rPr>
          <w:rFonts w:ascii="Tahoma" w:hAnsi="Tahoma" w:cs="Tahoma"/>
          <w:sz w:val="16"/>
          <w:szCs w:val="16"/>
        </w:rPr>
      </w:pPr>
    </w:p>
    <w:p w14:paraId="0CCC6A17" w14:textId="77777777" w:rsidR="00A7556E" w:rsidRPr="00AE7639" w:rsidRDefault="00A7556E" w:rsidP="00A7556E">
      <w:pPr>
        <w:rPr>
          <w:rFonts w:ascii="Tahoma" w:hAnsi="Tahoma" w:cs="Tahoma"/>
          <w:sz w:val="22"/>
          <w:szCs w:val="22"/>
        </w:rPr>
      </w:pPr>
      <w:r w:rsidRPr="002526E2">
        <w:rPr>
          <w:rFonts w:ascii="Tahoma" w:hAnsi="Tahoma" w:cs="Tahoma"/>
          <w:sz w:val="36"/>
          <w:szCs w:val="36"/>
        </w:rPr>
        <w:t>4.</w:t>
      </w:r>
      <w:r w:rsidRPr="00AE7639">
        <w:rPr>
          <w:rFonts w:ascii="Tahoma" w:hAnsi="Tahoma" w:cs="Tahoma"/>
          <w:sz w:val="22"/>
          <w:szCs w:val="22"/>
        </w:rPr>
        <w:t xml:space="preserve"> </w:t>
      </w:r>
      <w:r w:rsidRPr="00315C21">
        <w:rPr>
          <w:rFonts w:ascii="Tahoma" w:hAnsi="Tahoma" w:cs="Tahoma"/>
          <w:b/>
          <w:sz w:val="22"/>
          <w:szCs w:val="22"/>
        </w:rPr>
        <w:t>Nacht- und Wochenendausleihe</w:t>
      </w:r>
    </w:p>
    <w:p w14:paraId="190EA12A" w14:textId="3188F104" w:rsidR="00A7556E" w:rsidRPr="00DA73CC" w:rsidRDefault="00A7556E" w:rsidP="00A7556E">
      <w:pPr>
        <w:rPr>
          <w:rFonts w:ascii="Tahoma" w:hAnsi="Tahoma" w:cs="Tahoma"/>
          <w:sz w:val="22"/>
          <w:szCs w:val="22"/>
        </w:rPr>
      </w:pPr>
      <w:r w:rsidRPr="00AE7639">
        <w:rPr>
          <w:rFonts w:ascii="Tahoma" w:hAnsi="Tahoma" w:cs="Tahoma"/>
          <w:sz w:val="22"/>
          <w:szCs w:val="22"/>
        </w:rPr>
        <w:t>Bücher</w:t>
      </w:r>
      <w:r>
        <w:rPr>
          <w:rFonts w:ascii="Tahoma" w:hAnsi="Tahoma" w:cs="Tahoma"/>
          <w:sz w:val="22"/>
          <w:szCs w:val="22"/>
        </w:rPr>
        <w:t>,</w:t>
      </w:r>
      <w:r w:rsidRPr="00AE7639">
        <w:rPr>
          <w:rFonts w:ascii="Tahoma" w:hAnsi="Tahoma" w:cs="Tahoma"/>
          <w:sz w:val="22"/>
          <w:szCs w:val="22"/>
        </w:rPr>
        <w:t xml:space="preserve"> Noten</w:t>
      </w:r>
      <w:r w:rsidR="008C645E">
        <w:rPr>
          <w:rFonts w:ascii="Tahoma" w:hAnsi="Tahoma" w:cs="Tahoma"/>
          <w:sz w:val="22"/>
          <w:szCs w:val="22"/>
        </w:rPr>
        <w:t>, Tonträger</w:t>
      </w:r>
      <w:r w:rsidRPr="00AE763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und Bildtonträger </w:t>
      </w:r>
      <w:r w:rsidRPr="00AE7639">
        <w:rPr>
          <w:rFonts w:ascii="Tahoma" w:hAnsi="Tahoma" w:cs="Tahoma"/>
          <w:sz w:val="22"/>
          <w:szCs w:val="22"/>
        </w:rPr>
        <w:t xml:space="preserve">können – </w:t>
      </w:r>
      <w:r>
        <w:rPr>
          <w:rFonts w:ascii="Tahoma" w:hAnsi="Tahoma" w:cs="Tahoma"/>
          <w:sz w:val="22"/>
          <w:szCs w:val="22"/>
        </w:rPr>
        <w:t>mit Ausnahme der unter Punkt 2</w:t>
      </w:r>
      <w:r w:rsidRPr="00AE7639">
        <w:rPr>
          <w:rFonts w:ascii="Tahoma" w:hAnsi="Tahoma" w:cs="Tahoma"/>
          <w:sz w:val="22"/>
          <w:szCs w:val="22"/>
        </w:rPr>
        <w:t xml:space="preserve"> genannten –</w:t>
      </w:r>
      <w:r>
        <w:rPr>
          <w:rFonts w:ascii="Tahoma" w:hAnsi="Tahoma" w:cs="Tahoma"/>
          <w:sz w:val="22"/>
          <w:szCs w:val="22"/>
        </w:rPr>
        <w:t xml:space="preserve"> </w:t>
      </w:r>
      <w:r w:rsidRPr="00AE7639">
        <w:rPr>
          <w:rFonts w:ascii="Tahoma" w:hAnsi="Tahoma" w:cs="Tahoma"/>
          <w:sz w:val="22"/>
          <w:szCs w:val="22"/>
        </w:rPr>
        <w:t>übe</w:t>
      </w:r>
      <w:r>
        <w:rPr>
          <w:rFonts w:ascii="Tahoma" w:hAnsi="Tahoma" w:cs="Tahoma"/>
          <w:sz w:val="22"/>
          <w:szCs w:val="22"/>
        </w:rPr>
        <w:t>r Nacht</w:t>
      </w:r>
      <w:r w:rsidRPr="00AE7639">
        <w:rPr>
          <w:rFonts w:ascii="Tahoma" w:hAnsi="Tahoma" w:cs="Tahoma"/>
          <w:sz w:val="22"/>
          <w:szCs w:val="22"/>
        </w:rPr>
        <w:t xml:space="preserve"> </w:t>
      </w:r>
      <w:r w:rsidRPr="00AE7639">
        <w:rPr>
          <w:rFonts w:ascii="Tahoma" w:hAnsi="Tahoma" w:cs="Tahoma"/>
          <w:sz w:val="22"/>
          <w:szCs w:val="22"/>
          <w:u w:val="single"/>
        </w:rPr>
        <w:t>ab 1</w:t>
      </w:r>
      <w:r>
        <w:rPr>
          <w:rFonts w:ascii="Tahoma" w:hAnsi="Tahoma" w:cs="Tahoma"/>
          <w:sz w:val="22"/>
          <w:szCs w:val="22"/>
          <w:u w:val="single"/>
        </w:rPr>
        <w:t>3</w:t>
      </w:r>
      <w:r w:rsidRPr="00AE7639">
        <w:rPr>
          <w:rFonts w:ascii="Tahoma" w:hAnsi="Tahoma" w:cs="Tahoma"/>
          <w:sz w:val="22"/>
          <w:szCs w:val="22"/>
          <w:u w:val="single"/>
        </w:rPr>
        <w:t xml:space="preserve"> </w:t>
      </w:r>
      <w:r w:rsidRPr="00643A76">
        <w:rPr>
          <w:rFonts w:ascii="Tahoma" w:hAnsi="Tahoma" w:cs="Tahoma"/>
          <w:sz w:val="22"/>
          <w:szCs w:val="22"/>
          <w:u w:val="single"/>
        </w:rPr>
        <w:t>Uhr</w:t>
      </w:r>
      <w:r>
        <w:rPr>
          <w:rFonts w:ascii="Tahoma" w:hAnsi="Tahoma" w:cs="Tahoma"/>
          <w:sz w:val="22"/>
          <w:szCs w:val="22"/>
        </w:rPr>
        <w:t xml:space="preserve"> bzw. über das Wochenende </w:t>
      </w:r>
      <w:r w:rsidR="008C645E">
        <w:rPr>
          <w:rFonts w:ascii="Tahoma" w:hAnsi="Tahoma" w:cs="Tahoma"/>
          <w:sz w:val="22"/>
          <w:szCs w:val="22"/>
          <w:u w:val="single"/>
        </w:rPr>
        <w:t xml:space="preserve">donnerstags </w:t>
      </w:r>
      <w:r>
        <w:rPr>
          <w:rFonts w:ascii="Tahoma" w:hAnsi="Tahoma" w:cs="Tahoma"/>
          <w:sz w:val="22"/>
          <w:szCs w:val="22"/>
          <w:u w:val="single"/>
        </w:rPr>
        <w:t xml:space="preserve">ab Bibliotheksöffnung </w:t>
      </w:r>
      <w:r w:rsidRPr="00AE7639">
        <w:rPr>
          <w:rFonts w:ascii="Tahoma" w:hAnsi="Tahoma" w:cs="Tahoma"/>
          <w:sz w:val="22"/>
          <w:szCs w:val="22"/>
        </w:rPr>
        <w:t xml:space="preserve">entliehen werden. Sie müssen </w:t>
      </w:r>
      <w:r w:rsidRPr="00AE7639">
        <w:rPr>
          <w:rFonts w:ascii="Tahoma" w:hAnsi="Tahoma" w:cs="Tahoma"/>
          <w:sz w:val="22"/>
          <w:szCs w:val="22"/>
          <w:u w:val="single"/>
        </w:rPr>
        <w:t>bis 1</w:t>
      </w:r>
      <w:r>
        <w:rPr>
          <w:rFonts w:ascii="Tahoma" w:hAnsi="Tahoma" w:cs="Tahoma"/>
          <w:sz w:val="22"/>
          <w:szCs w:val="22"/>
          <w:u w:val="single"/>
        </w:rPr>
        <w:t>1</w:t>
      </w:r>
      <w:r w:rsidR="008C645E">
        <w:rPr>
          <w:rFonts w:ascii="Tahoma" w:hAnsi="Tahoma" w:cs="Tahoma"/>
          <w:sz w:val="22"/>
          <w:szCs w:val="22"/>
          <w:u w:val="single"/>
        </w:rPr>
        <w:t>.30</w:t>
      </w:r>
      <w:r w:rsidRPr="00AE7639">
        <w:rPr>
          <w:rFonts w:ascii="Tahoma" w:hAnsi="Tahoma" w:cs="Tahoma"/>
          <w:sz w:val="22"/>
          <w:szCs w:val="22"/>
          <w:u w:val="single"/>
        </w:rPr>
        <w:t xml:space="preserve"> Uhr</w:t>
      </w:r>
      <w:r w:rsidRPr="00AE7639">
        <w:rPr>
          <w:rFonts w:ascii="Tahoma" w:hAnsi="Tahoma" w:cs="Tahoma"/>
          <w:sz w:val="22"/>
          <w:szCs w:val="22"/>
        </w:rPr>
        <w:t xml:space="preserve"> des folgenden Öffnungstages zurückgebracht we</w:t>
      </w:r>
      <w:r>
        <w:rPr>
          <w:rFonts w:ascii="Tahoma" w:hAnsi="Tahoma" w:cs="Tahoma"/>
          <w:sz w:val="22"/>
          <w:szCs w:val="22"/>
        </w:rPr>
        <w:t>rden. Die Anzahl ist auf 5 Bände bzw. DVDs</w:t>
      </w:r>
      <w:r w:rsidR="00345BBE">
        <w:rPr>
          <w:rFonts w:ascii="Tahoma" w:hAnsi="Tahoma" w:cs="Tahoma"/>
          <w:sz w:val="22"/>
          <w:szCs w:val="22"/>
        </w:rPr>
        <w:t>/CDs</w:t>
      </w:r>
      <w:r w:rsidRPr="00AE7639">
        <w:rPr>
          <w:rFonts w:ascii="Tahoma" w:hAnsi="Tahoma" w:cs="Tahoma"/>
          <w:sz w:val="22"/>
          <w:szCs w:val="22"/>
        </w:rPr>
        <w:t xml:space="preserve"> pro Ausleihvorgang beschränkt. Wer die Ausleihmöglichkeit nutzen möchte, muss seine Adresse und Kommunikationsdaten bei der Aufsicht hinterlassen</w:t>
      </w:r>
      <w:r w:rsidR="00345BBE">
        <w:rPr>
          <w:rFonts w:ascii="Tahoma" w:hAnsi="Tahoma" w:cs="Tahoma"/>
          <w:sz w:val="22"/>
          <w:szCs w:val="22"/>
        </w:rPr>
        <w:t xml:space="preserve"> (Vorlage Lichtbildausweis)</w:t>
      </w:r>
      <w:r w:rsidRPr="00AE7639">
        <w:rPr>
          <w:rFonts w:ascii="Tahoma" w:hAnsi="Tahoma" w:cs="Tahoma"/>
          <w:sz w:val="22"/>
          <w:szCs w:val="22"/>
        </w:rPr>
        <w:t>. Ausleihberechtigt sind die Inhabe</w:t>
      </w:r>
      <w:r>
        <w:rPr>
          <w:rFonts w:ascii="Tahoma" w:hAnsi="Tahoma" w:cs="Tahoma"/>
          <w:sz w:val="22"/>
          <w:szCs w:val="22"/>
        </w:rPr>
        <w:t>r einer Bibliothekskarte und der</w:t>
      </w:r>
      <w:r w:rsidRPr="00AE7639">
        <w:rPr>
          <w:rFonts w:ascii="Tahoma" w:hAnsi="Tahoma" w:cs="Tahoma"/>
          <w:sz w:val="22"/>
          <w:szCs w:val="22"/>
        </w:rPr>
        <w:t xml:space="preserve"> Lehrkörper der Universität Heidelberg.</w:t>
      </w:r>
      <w:r>
        <w:rPr>
          <w:rFonts w:ascii="Tahoma" w:hAnsi="Tahoma" w:cs="Tahoma"/>
          <w:sz w:val="22"/>
          <w:szCs w:val="22"/>
        </w:rPr>
        <w:t xml:space="preserve"> Die Ausleihkarte kann bei der Aufsicht beantragt werden.</w:t>
      </w:r>
    </w:p>
    <w:p w14:paraId="6149938F" w14:textId="77777777" w:rsidR="00A7556E" w:rsidRPr="00AE7639" w:rsidRDefault="00A7556E" w:rsidP="00A7556E">
      <w:pPr>
        <w:rPr>
          <w:rFonts w:ascii="Tahoma" w:hAnsi="Tahoma" w:cs="Tahoma"/>
          <w:sz w:val="16"/>
          <w:szCs w:val="16"/>
        </w:rPr>
      </w:pPr>
    </w:p>
    <w:p w14:paraId="5EAEC3D7" w14:textId="77777777" w:rsidR="00A7556E" w:rsidRDefault="00A7556E" w:rsidP="00A7556E">
      <w:pPr>
        <w:rPr>
          <w:rFonts w:ascii="Tahoma" w:hAnsi="Tahoma" w:cs="Tahoma"/>
          <w:sz w:val="22"/>
          <w:szCs w:val="22"/>
        </w:rPr>
      </w:pPr>
      <w:r w:rsidRPr="002526E2">
        <w:rPr>
          <w:rFonts w:ascii="Tahoma" w:hAnsi="Tahoma" w:cs="Tahoma"/>
          <w:sz w:val="36"/>
          <w:szCs w:val="36"/>
        </w:rPr>
        <w:t>5.</w:t>
      </w:r>
      <w:r w:rsidRPr="00AE7639">
        <w:rPr>
          <w:rFonts w:ascii="Tahoma" w:hAnsi="Tahoma" w:cs="Tahoma"/>
          <w:sz w:val="22"/>
          <w:szCs w:val="22"/>
        </w:rPr>
        <w:t xml:space="preserve"> Es versteht sich von selbst, dass Verstöße gegen die oben genannten Bestimmungen sowie unachtsame Behandlung der Bibliotheksbestände zum Entzug von Kopier- und Ausleiherlaubnis führen.</w:t>
      </w:r>
    </w:p>
    <w:p w14:paraId="719C08B6" w14:textId="77777777" w:rsidR="00A7556E" w:rsidRDefault="00A7556E" w:rsidP="00A7556E">
      <w:pPr>
        <w:rPr>
          <w:rFonts w:ascii="Tahoma" w:hAnsi="Tahoma" w:cs="Tahoma"/>
          <w:sz w:val="22"/>
          <w:szCs w:val="22"/>
        </w:rPr>
      </w:pPr>
    </w:p>
    <w:p w14:paraId="0A0726C1" w14:textId="77777777" w:rsidR="00A7556E" w:rsidRPr="00516B1E" w:rsidRDefault="00A7556E" w:rsidP="00A7556E">
      <w:pPr>
        <w:ind w:firstLine="360"/>
        <w:rPr>
          <w:rFonts w:ascii="Tahoma" w:hAnsi="Tahoma" w:cs="Tahoma"/>
          <w:b/>
          <w:sz w:val="20"/>
        </w:rPr>
      </w:pPr>
      <w:r w:rsidRPr="00516B1E">
        <w:rPr>
          <w:rFonts w:ascii="Tahoma" w:hAnsi="Tahoma" w:cs="Tahoma"/>
          <w:b/>
          <w:sz w:val="20"/>
        </w:rPr>
        <w:t>Ausleihbibliotheken für unser Fachgebiet sind:</w:t>
      </w:r>
    </w:p>
    <w:p w14:paraId="4F667EAC" w14:textId="77777777" w:rsidR="00A7556E" w:rsidRPr="00AE7639" w:rsidRDefault="00A7556E" w:rsidP="00A7556E">
      <w:pPr>
        <w:numPr>
          <w:ilvl w:val="0"/>
          <w:numId w:val="1"/>
        </w:numPr>
        <w:rPr>
          <w:rFonts w:ascii="Tahoma" w:hAnsi="Tahoma" w:cs="Tahoma"/>
          <w:sz w:val="20"/>
        </w:rPr>
      </w:pPr>
      <w:r w:rsidRPr="00AE7639">
        <w:rPr>
          <w:rFonts w:ascii="Tahoma" w:hAnsi="Tahoma" w:cs="Tahoma"/>
          <w:sz w:val="20"/>
        </w:rPr>
        <w:t>Die Universitätsbibliothek Heidelberg (mit einem großen Bestand an Musikbüchern, Partituren und Studienpartituren</w:t>
      </w:r>
      <w:r>
        <w:rPr>
          <w:rFonts w:ascii="Tahoma" w:hAnsi="Tahoma" w:cs="Tahoma"/>
          <w:sz w:val="20"/>
        </w:rPr>
        <w:t>)</w:t>
      </w:r>
    </w:p>
    <w:p w14:paraId="2A166E0B" w14:textId="77777777" w:rsidR="00A7556E" w:rsidRPr="00AE7639" w:rsidRDefault="00A7556E" w:rsidP="00A7556E">
      <w:pPr>
        <w:numPr>
          <w:ilvl w:val="0"/>
          <w:numId w:val="1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Die Musikabteilung </w:t>
      </w:r>
      <w:r w:rsidRPr="00AE7639">
        <w:rPr>
          <w:rFonts w:ascii="Tahoma" w:hAnsi="Tahoma" w:cs="Tahoma"/>
          <w:sz w:val="20"/>
        </w:rPr>
        <w:t>der Stadtbücherei Mannheim (Dalberg-Haus, N</w:t>
      </w:r>
      <w:r>
        <w:rPr>
          <w:rFonts w:ascii="Tahoma" w:hAnsi="Tahoma" w:cs="Tahoma"/>
          <w:sz w:val="20"/>
        </w:rPr>
        <w:t xml:space="preserve"> </w:t>
      </w:r>
      <w:r w:rsidRPr="00AE7639">
        <w:rPr>
          <w:rFonts w:ascii="Tahoma" w:hAnsi="Tahoma" w:cs="Tahoma"/>
          <w:sz w:val="20"/>
        </w:rPr>
        <w:t>3,4)</w:t>
      </w:r>
    </w:p>
    <w:p w14:paraId="39886281" w14:textId="77777777" w:rsidR="00A7556E" w:rsidRPr="00AE7639" w:rsidRDefault="00A7556E" w:rsidP="00A7556E">
      <w:pPr>
        <w:numPr>
          <w:ilvl w:val="0"/>
          <w:numId w:val="1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Die Studentenbücherei </w:t>
      </w:r>
      <w:r w:rsidRPr="00AE7639">
        <w:rPr>
          <w:rFonts w:ascii="Tahoma" w:hAnsi="Tahoma" w:cs="Tahoma"/>
          <w:sz w:val="20"/>
        </w:rPr>
        <w:t>der Universität Heidelberg (mit einem großen Bestand an Studienpartituren und einigen Musikbüchern)</w:t>
      </w:r>
    </w:p>
    <w:p w14:paraId="4037C5C8" w14:textId="77777777" w:rsidR="00A7556E" w:rsidRPr="00AE7639" w:rsidRDefault="00A7556E" w:rsidP="00A7556E">
      <w:pPr>
        <w:rPr>
          <w:rFonts w:ascii="Tahoma" w:hAnsi="Tahoma" w:cs="Tahoma"/>
          <w:sz w:val="22"/>
          <w:szCs w:val="22"/>
        </w:rPr>
      </w:pPr>
    </w:p>
    <w:p w14:paraId="36AB581B" w14:textId="77777777" w:rsidR="00A7556E" w:rsidRPr="00AE7639" w:rsidRDefault="00A7556E" w:rsidP="00A7556E">
      <w:pPr>
        <w:rPr>
          <w:rFonts w:ascii="Tahoma" w:hAnsi="Tahoma" w:cs="Tahoma"/>
          <w:sz w:val="22"/>
          <w:szCs w:val="22"/>
        </w:rPr>
      </w:pPr>
    </w:p>
    <w:p w14:paraId="665FE477" w14:textId="55BABAC1" w:rsidR="00973931" w:rsidRPr="00A7556E" w:rsidRDefault="00A7556E" w:rsidP="00A7556E">
      <w:pPr>
        <w:jc w:val="right"/>
        <w:rPr>
          <w:rFonts w:ascii="Tahoma" w:hAnsi="Tahoma" w:cs="Tahoma"/>
          <w:sz w:val="16"/>
          <w:szCs w:val="16"/>
        </w:rPr>
      </w:pPr>
      <w:r w:rsidRPr="00AE7639">
        <w:rPr>
          <w:rFonts w:ascii="Tahoma" w:hAnsi="Tahoma" w:cs="Tahoma"/>
          <w:sz w:val="16"/>
          <w:szCs w:val="16"/>
        </w:rPr>
        <w:t xml:space="preserve">Überarbeitete Fassung der Bibliotheksordnung vom 23.1.1997. Stand:  </w:t>
      </w:r>
      <w:r w:rsidR="00BE5FF5">
        <w:rPr>
          <w:rFonts w:ascii="Tahoma" w:hAnsi="Tahoma" w:cs="Tahoma"/>
          <w:sz w:val="16"/>
          <w:szCs w:val="16"/>
        </w:rPr>
        <w:t>13.8.25</w:t>
      </w:r>
    </w:p>
    <w:sectPr w:rsidR="00973931" w:rsidRPr="00A7556E" w:rsidSect="000702B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3119B"/>
    <w:multiLevelType w:val="hybridMultilevel"/>
    <w:tmpl w:val="64323338"/>
    <w:lvl w:ilvl="0" w:tplc="4E9886C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7B7BCC"/>
    <w:multiLevelType w:val="hybridMultilevel"/>
    <w:tmpl w:val="F3D27E0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56E"/>
    <w:rsid w:val="000267D4"/>
    <w:rsid w:val="00345BBE"/>
    <w:rsid w:val="003601A1"/>
    <w:rsid w:val="008C645E"/>
    <w:rsid w:val="00973931"/>
    <w:rsid w:val="00A506EF"/>
    <w:rsid w:val="00A7556E"/>
    <w:rsid w:val="00BE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EC642"/>
  <w15:chartTrackingRefBased/>
  <w15:docId w15:val="{4D6DCE9B-327D-43F7-95E4-5D03B23B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556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A7556E"/>
    <w:pPr>
      <w:keepNext/>
      <w:outlineLvl w:val="1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A7556E"/>
    <w:rPr>
      <w:rFonts w:ascii="Arial" w:eastAsia="Times New Roman" w:hAnsi="Arial" w:cs="Arial"/>
      <w:b/>
      <w:bCs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Becher, Birgit</dc:creator>
  <cp:keywords/>
  <dc:description/>
  <cp:lastModifiedBy>Becher, Birgit</cp:lastModifiedBy>
  <cp:revision>7</cp:revision>
  <dcterms:created xsi:type="dcterms:W3CDTF">2023-04-04T14:02:00Z</dcterms:created>
  <dcterms:modified xsi:type="dcterms:W3CDTF">2025-08-13T12:10:00Z</dcterms:modified>
</cp:coreProperties>
</file>